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1.0.0 -->
  <w:body>
    <w:p>
      <w:pPr>
        <w:pStyle w:val="Normal0"/>
        <w:bidi w:val="0"/>
        <w:spacing w:after="420"/>
        <w:rPr>
          <w:rStyle w:val="DefaultParagraphFont"/>
        </w:rPr>
      </w:pPr>
      <w:r>
        <w:rPr>
          <w:rStyle w:val="DefaultParagraphFont"/>
          <w:b/>
          <w:bCs/>
          <w:color w:val="5B9BD5"/>
          <w:sz w:val="42"/>
          <w:szCs w:val="42"/>
          <w:bdr w:val="nil"/>
          <w:rtl w:val="0"/>
        </w:rPr>
        <w:t>Tematický plán - Matematika - 2. ročník</w:t>
      </w:r>
    </w:p>
    <w:p>
      <w:pPr>
        <w:pStyle w:val="Normal0"/>
        <w:bidi w:val="0"/>
        <w:spacing w:before="270" w:after="270"/>
        <w:rPr>
          <w:rStyle w:val="DefaultParagraphFont"/>
        </w:rPr>
      </w:pPr>
      <w:r>
        <w:rPr>
          <w:rStyle w:val="DefaultParagraphFont"/>
          <w:b/>
          <w:bCs/>
          <w:sz w:val="27"/>
          <w:szCs w:val="27"/>
          <w:bdr w:val="nil"/>
          <w:rtl w:val="0"/>
        </w:rPr>
        <w:t>Počet tematických celků: 9</w:t>
      </w:r>
    </w:p>
    <w:tbl>
      <w:tblPr>
        <w:tblStyle w:val="TabulkaP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5" w:type="dxa"/>
          <w:bottom w:w="0" w:type="dxa"/>
          <w:right w:w="15" w:type="dxa"/>
        </w:tblCellMar>
      </w:tblPr>
      <w:tblGrid>
        <w:gridCol w:w="4332"/>
        <w:gridCol w:w="4332"/>
        <w:gridCol w:w="1444"/>
        <w:gridCol w:w="4332"/>
      </w:tblGrid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Časové vymezení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1. Geometrie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Zná a chápe rozdíl mezi přímou, křivou čárou a přímkou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Čára křivá, přímá, lomená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Zná pojem bod, úsečka, přímka, čára, polopřímka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Porovnávání čísel, řazení podle velikosti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Rýsování přímek a jejich popis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Rýsování úseček, měření úseček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Polopřímka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Pozná geometrická tělesa - krychli, kvádr, kouli, válec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Poznávání těles - koule, krychle, kvádr, kužel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Narýsuje bod, úsečku, přímku, lomenou čáru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Rýsování přímek a jejich popis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Rýsování úseček, měření úseček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Polopřímka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Čára křivá, přímá, lomená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Vyznačení bodu na přímce a mimo ni - popis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2. Matematické symboly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Porovnává čísla, chápe symboly &gt;,&lt;, =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Numerace do 100 bez přechodu přes desítku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Porovnávání čísel, řazení podle velikosti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Pojmy o x menší, o x větší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Zná význam závorek, počítá se závorkami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Počítání se závorkami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3. Práce s číselnou osou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Umí čísla zakreslit na číselnou osu, seřadit podle velikosti vzestupně i sestupně, č.řada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Porovnávání čísel, řazení podle velikosti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Práce s číselnou osou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Pojmy o x menší, o x větší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4. Malá násobilka, násobení a dělení v oboru 0-100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Zná násobky čísel 1-10, násobí a dělí, chápe princip násobilky v oboru 0-100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Násobení a dělení 1 - 10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Zná a umí násobky čísel 1,2,3,4,5,6,7,8,9,10, násobí a dělí, chápe princip násobilky v oboru 0 - 100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Násobení a dělení do 100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Procvičuje malou násobilku na interaktivní tabuli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Násobení a dělení do 100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5. Slovní úlohy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Umí znázornit, provést zápis a vyřešit slovní úlohy s výpočty v oboru čísel 0-100 /+,-, :, x/ a na porovnávání čísel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Slovní úlohy - zápis, znázornění, řešení a odpověď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Řeší a umí zapsat příkladem sčítání a odčítání čísel v oboru čísel 0 - 20 s přechodem přes 10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Numerace do 20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6. Měna- mince a bankovky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Zná a chápe rozdíl mezi mincemi a bankovkami, zná mince a bankovky v hodnotě do 100 korun a umí s nimi počítat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Mince a bankovky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7. Pamětné počítání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Pamětně sčítá a odčítá čísla do sta i s přechodem přes desítku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Numerace do 100 bez přechodu přes desítku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Desítky a jednotky - různé typy znázornění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Rozklad čísel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Sčítání a odčítání dvojciferných čísel typu 58+20, 92-50, 73-43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Zná, přečte a napíše čísla do sta, čísla v oboru 0-100, počítá po jedné, po desítkách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Numerace do 100 s přechodem přes desítku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8. Základní jednotky času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Zná, přečte jednotlivé časové údaje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Orientace v čase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9. Odhad délky a matematických operací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Odhad délky úsečky na cm, dm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Jednotky a jejich zkratky - litr, metr, kilogram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Odhadování délky úsečky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</w:tbl>
    <w:p>
      <w:pPr>
        <w:pStyle w:val="Normal0"/>
        <w:rPr>
          <w:rStyle w:val="DefaultParagraphFont"/>
        </w:rPr>
      </w:pPr>
      <w:r>
        <w:rPr>
          <w:rStyle w:val="DefaultParagraphFont"/>
          <w:bdr w:val="nil"/>
          <w:rtl w:val="0"/>
        </w:rPr>
        <w:t xml:space="preserve">  </w:t>
      </w:r>
    </w:p>
    <w:sectPr>
      <w:pgSz w:w="15840" w:h="12240" w:orient="landscape"/>
      <w:pgMar w:top="700" w:right="700" w:bottom="700" w:left="70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C4AB7"/>
    <w:multiLevelType w:val="multilevel"/>
    <w:tmpl w:val="D8CCB12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Heading1">
    <w:name w:val="heading 1"/>
    <w:basedOn w:val="Normal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Heading2">
    <w:name w:val="heading 2"/>
    <w:basedOn w:val="Normal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DefaultParagraphFont"/>
    <w:link w:val="Heading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E2B7C"/>
    <w:rPr>
      <w:b/>
      <w:bCs/>
    </w:rPr>
  </w:style>
  <w:style w:type="paragraph" w:styleId="NormalWeb">
    <w:name w:val="Normal (Web)"/>
    <w:basedOn w:val="Normal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DefaultParagraphFont"/>
    <w:link w:val="Heading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DefaultParagraphFont"/>
    <w:link w:val="Heading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E2B7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link">
    <w:name w:val="Hyperlink"/>
    <w:basedOn w:val="DefaultParagraphFont"/>
    <w:uiPriority w:val="99"/>
    <w:unhideWhenUsed/>
    <w:rsid w:val="005E2B7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DefaultParagraphFont"/>
    <w:link w:val="Heading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MediumList1Accent6">
    <w:name w:val="Medium List 1 Accent 6"/>
    <w:basedOn w:val="TableNormal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TableNormal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Footer">
    <w:name w:val="footer"/>
    <w:basedOn w:val="Normal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sion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236A1"/>
    <w:rPr>
      <w:rFonts w:ascii="Segoe UI" w:hAnsi="Segoe UI" w:eastAsiaTheme="minorEastAsia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Pr>
      <w:rFonts w:asciiTheme="minorHAnsi" w:eastAsiaTheme="minorEastAsia" w:hAnsiTheme="minorHAnsi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TableNormal"/>
    <w:uiPriority w:val="99"/>
    <w:rsid w:val="00463C93"/>
    <w:pPr>
      <w:jc w:val="both"/>
    </w:pPr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al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al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NoSpacing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DefaultParagraphFont"/>
    <w:link w:val="NoSpacing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keepNext w:val="0"/>
      <w:keepLines w:val="0"/>
      <w:pageBreakBefore w:val="0"/>
      <w:framePr w:lines="0"/>
      <w:widowControl/>
      <w:suppressLineNumbers w:val="0"/>
      <w:suppressAutoHyphens w:val="0"/>
      <w:bidi w:val="0"/>
      <w:spacing w:before="0" w:beforeAutospacing="0" w:after="0" w:afterAutospacing="0" w:line="312" w:lineRule="auto"/>
      <w:ind w:left="0" w:right="0" w:firstLine="0"/>
      <w:contextualSpacing w:val="0"/>
      <w:jc w:val="both"/>
      <w:outlineLvl w:val="9"/>
    </w:pPr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0"/>
      <w:position w:val="0"/>
      <w:sz w:val="22"/>
      <w:szCs w:val="24"/>
      <w:highlight w:val="none"/>
      <w:u w:val="none" w:color="auto"/>
      <w:effect w:val="none"/>
      <w:bdr w:val="nil"/>
      <w:rtl w:val="0"/>
      <w:cs w:val="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FDC40-5B91-47FE-9167-E36A3739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2015-01-07T07:37:00Z</dcterms:created>
  <dcterms:modified xsi:type="dcterms:W3CDTF">2019-05-10T09:37:00Z</dcterms:modified>
</cp:coreProperties>
</file>